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8E1C" w14:textId="3D8C37A2" w:rsidR="00BF3F6C" w:rsidRPr="00BF3F6C" w:rsidRDefault="00BF3F6C" w:rsidP="00E15C00">
      <w:pPr>
        <w:spacing w:before="100" w:beforeAutospacing="1" w:after="0" w:line="240" w:lineRule="auto"/>
        <w:jc w:val="center"/>
        <w:outlineLvl w:val="0"/>
        <w:rPr>
          <w:rFonts w:ascii="Aptos" w:eastAsia="Times New Roman" w:hAnsi="Aptos" w:cs="Times New Roman"/>
          <w:b/>
          <w:bCs/>
          <w:kern w:val="36"/>
          <w:sz w:val="44"/>
          <w:szCs w:val="44"/>
          <w14:ligatures w14:val="none"/>
        </w:rPr>
      </w:pPr>
      <w:r w:rsidRPr="00943BD5">
        <w:rPr>
          <w:rFonts w:ascii="Aptos" w:eastAsia="Times New Roman" w:hAnsi="Aptos" w:cs="Times New Roman"/>
          <w:b/>
          <w:bCs/>
          <w:kern w:val="36"/>
          <w:sz w:val="44"/>
          <w:szCs w:val="44"/>
          <w14:ligatures w14:val="none"/>
        </w:rPr>
        <w:t>A</w:t>
      </w:r>
      <w:r w:rsidRPr="00BF3F6C">
        <w:rPr>
          <w:rFonts w:ascii="Aptos" w:eastAsia="Times New Roman" w:hAnsi="Aptos" w:cs="Times New Roman"/>
          <w:b/>
          <w:bCs/>
          <w:kern w:val="36"/>
          <w:sz w:val="44"/>
          <w:szCs w:val="44"/>
          <w14:ligatures w14:val="none"/>
        </w:rPr>
        <w:t>LEX SWAIN</w:t>
      </w:r>
    </w:p>
    <w:p w14:paraId="3A508696" w14:textId="77777777" w:rsidR="00BF3F6C" w:rsidRDefault="00BF3F6C" w:rsidP="00E15C00">
      <w:pPr>
        <w:spacing w:before="120" w:after="120" w:line="240" w:lineRule="auto"/>
        <w:jc w:val="center"/>
        <w:rPr>
          <w:rFonts w:ascii="Aptos" w:eastAsia="Times New Roman" w:hAnsi="Aptos" w:cs="Times New Roman"/>
          <w:b/>
          <w:bCs/>
          <w:kern w:val="0"/>
          <w:sz w:val="22"/>
          <w:szCs w:val="22"/>
          <w14:ligatures w14:val="none"/>
        </w:rPr>
      </w:pPr>
      <w:r w:rsidRPr="00BF3F6C">
        <w:rPr>
          <w:rFonts w:ascii="Aptos" w:eastAsia="Times New Roman" w:hAnsi="Aptos" w:cs="Times New Roman"/>
          <w:b/>
          <w:bCs/>
          <w:kern w:val="0"/>
          <w:sz w:val="22"/>
          <w:szCs w:val="22"/>
          <w14:ligatures w14:val="none"/>
        </w:rPr>
        <w:t>Director of Cloud &amp; Infrastructure | Principal Architect | AI Infrastructure Leader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035"/>
      </w:tblGrid>
      <w:tr w:rsidR="002C70DC" w14:paraId="1029B019" w14:textId="77777777" w:rsidTr="003A6E0F">
        <w:tc>
          <w:tcPr>
            <w:tcW w:w="5130" w:type="dxa"/>
          </w:tcPr>
          <w:p w14:paraId="6264D7F9" w14:textId="78516169" w:rsidR="002C70DC" w:rsidRDefault="002C70DC" w:rsidP="002C70DC">
            <w:pPr>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Savannah, Georgia</w:t>
            </w:r>
            <w:r w:rsidRPr="00BF3F6C">
              <w:rPr>
                <w:rFonts w:ascii="Aptos" w:eastAsia="Times New Roman" w:hAnsi="Aptos" w:cs="Times New Roman"/>
                <w:kern w:val="0"/>
                <w:sz w:val="22"/>
                <w:szCs w:val="22"/>
                <w14:ligatures w14:val="none"/>
              </w:rPr>
              <w:br/>
            </w:r>
            <w:hyperlink r:id="rId7" w:history="1">
              <w:r w:rsidR="003A6E0F" w:rsidRPr="003A6E0F">
                <w:rPr>
                  <w:rStyle w:val="Hyperlink"/>
                  <w:rFonts w:ascii="Aptos" w:eastAsia="Times New Roman" w:hAnsi="Aptos" w:cs="Times New Roman"/>
                  <w:kern w:val="0"/>
                  <w:sz w:val="22"/>
                  <w:szCs w:val="22"/>
                  <w14:ligatures w14:val="none"/>
                </w:rPr>
                <w:t>mailto:alex@swain.cloud</w:t>
              </w:r>
            </w:hyperlink>
            <w:r w:rsidRPr="00BF3F6C">
              <w:rPr>
                <w:rFonts w:ascii="Aptos" w:eastAsia="Times New Roman" w:hAnsi="Aptos" w:cs="Times New Roman"/>
                <w:kern w:val="0"/>
                <w:sz w:val="22"/>
                <w:szCs w:val="22"/>
                <w14:ligatures w14:val="none"/>
              </w:rPr>
              <w:t>| 504-577-3836</w:t>
            </w:r>
          </w:p>
        </w:tc>
        <w:tc>
          <w:tcPr>
            <w:tcW w:w="5035" w:type="dxa"/>
          </w:tcPr>
          <w:p w14:paraId="51BE64B1" w14:textId="40056BA5" w:rsidR="002C70DC" w:rsidRDefault="002C70DC" w:rsidP="002C70DC">
            <w:pPr>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LinkedIn: </w:t>
            </w:r>
            <w:hyperlink r:id="rId8" w:tgtFrame="_new" w:history="1">
              <w:r w:rsidRPr="00BF3F6C">
                <w:rPr>
                  <w:rFonts w:ascii="Aptos" w:eastAsia="Times New Roman" w:hAnsi="Aptos" w:cs="Times New Roman"/>
                  <w:color w:val="0000FF"/>
                  <w:kern w:val="0"/>
                  <w:sz w:val="22"/>
                  <w:szCs w:val="22"/>
                  <w:u w:val="single"/>
                  <w14:ligatures w14:val="none"/>
                </w:rPr>
                <w:t>https://www.linkedin.com/in/alexswain/</w:t>
              </w:r>
            </w:hyperlink>
            <w:r w:rsidRPr="00BF3F6C">
              <w:rPr>
                <w:rFonts w:ascii="Aptos" w:eastAsia="Times New Roman" w:hAnsi="Aptos" w:cs="Times New Roman"/>
                <w:kern w:val="0"/>
                <w:sz w:val="22"/>
                <w:szCs w:val="22"/>
                <w14:ligatures w14:val="none"/>
              </w:rPr>
              <w:br/>
              <w:t xml:space="preserve">Portfolio: </w:t>
            </w:r>
            <w:hyperlink r:id="rId9" w:tgtFrame="_new" w:history="1">
              <w:r w:rsidRPr="00BF3F6C">
                <w:rPr>
                  <w:rFonts w:ascii="Aptos" w:eastAsia="Times New Roman" w:hAnsi="Aptos" w:cs="Times New Roman"/>
                  <w:color w:val="0000FF"/>
                  <w:kern w:val="0"/>
                  <w:sz w:val="22"/>
                  <w:szCs w:val="22"/>
                  <w:u w:val="single"/>
                  <w14:ligatures w14:val="none"/>
                </w:rPr>
                <w:t>https://www.swain.cloud</w:t>
              </w:r>
            </w:hyperlink>
          </w:p>
        </w:tc>
      </w:tr>
    </w:tbl>
    <w:p w14:paraId="6D51943F" w14:textId="77777777" w:rsidR="00BF3F6C" w:rsidRPr="00BF3F6C" w:rsidRDefault="00BF3F6C" w:rsidP="00E15C00">
      <w:p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Open to remote, hybrid, and relocation opportunities.</w:t>
      </w:r>
    </w:p>
    <w:p w14:paraId="3D43DF3F" w14:textId="77777777" w:rsidR="00BF3F6C" w:rsidRP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EXECUTIVE SUMMARY</w:t>
      </w:r>
    </w:p>
    <w:p w14:paraId="6FD83DD7" w14:textId="5C17A301" w:rsidR="00BF3F6C" w:rsidRPr="00BF3F6C" w:rsidRDefault="00BF3F6C" w:rsidP="00667AAF">
      <w:pPr>
        <w:spacing w:after="120"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Alex Swain is a senior cloud and infrastructure leader trusted to design, secure, and scale the systems organizations rely on when failure is not an option. With deep expertise across AWS, Azure, hybrid platforms, and AI-enabled operations, he has led enterprise modernization efforts for globally recognized organizations</w:t>
      </w:r>
      <w:r w:rsidRPr="00943BD5">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including the NFL, major financial institutions, and </w:t>
      </w:r>
      <w:r w:rsidRPr="00943BD5">
        <w:rPr>
          <w:rFonts w:ascii="Aptos" w:eastAsia="Times New Roman" w:hAnsi="Aptos" w:cs="Times New Roman"/>
          <w:kern w:val="0"/>
          <w:sz w:val="22"/>
          <w:szCs w:val="22"/>
          <w14:ligatures w14:val="none"/>
        </w:rPr>
        <w:t>Fortune 500 companies</w:t>
      </w:r>
      <w:r w:rsidRPr="00BF3F6C">
        <w:rPr>
          <w:rFonts w:ascii="Aptos" w:eastAsia="Times New Roman" w:hAnsi="Aptos" w:cs="Times New Roman"/>
          <w:kern w:val="0"/>
          <w:sz w:val="22"/>
          <w:szCs w:val="22"/>
          <w14:ligatures w14:val="none"/>
        </w:rPr>
        <w:t>.</w:t>
      </w:r>
    </w:p>
    <w:p w14:paraId="55C945A9" w14:textId="1B14D888" w:rsidR="00BF3F6C" w:rsidRPr="00BF3F6C" w:rsidRDefault="00BF3F6C" w:rsidP="00667AAF">
      <w:p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He is known for translating complex business and operational requirements into resilient, secure, and highly available technical platforms while building teams that perform under pressure. Alex combines strategic vision, calm execution, and hands-on technical depth to deliver </w:t>
      </w:r>
      <w:r w:rsidRPr="00943BD5">
        <w:rPr>
          <w:rFonts w:ascii="Aptos" w:eastAsia="Times New Roman" w:hAnsi="Aptos" w:cs="Times New Roman"/>
          <w:kern w:val="0"/>
          <w:sz w:val="22"/>
          <w:szCs w:val="22"/>
          <w14:ligatures w14:val="none"/>
        </w:rPr>
        <w:t>scalable platforms</w:t>
      </w:r>
      <w:r w:rsidRPr="00BF3F6C">
        <w:rPr>
          <w:rFonts w:ascii="Aptos" w:eastAsia="Times New Roman" w:hAnsi="Aptos" w:cs="Times New Roman"/>
          <w:kern w:val="0"/>
          <w:sz w:val="22"/>
          <w:szCs w:val="22"/>
          <w14:ligatures w14:val="none"/>
        </w:rPr>
        <w:t>.</w:t>
      </w:r>
    </w:p>
    <w:p w14:paraId="0F4164FE" w14:textId="77777777" w:rsidR="00BF3F6C" w:rsidRP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EXECUTIVE IMPACT</w:t>
      </w:r>
    </w:p>
    <w:p w14:paraId="6205BA70" w14:textId="7D9BBDC7" w:rsidR="00BF3F6C" w:rsidRPr="00BF3F6C" w:rsidRDefault="00BF3F6C" w:rsidP="00BF3F6C">
      <w:p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Designed and operated cloud platforms supporting multi-petabyte data environments and mission-critical enterprise workloads</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Delivered infrastructure platforms achieving 99.99%+ availability across global systems</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Led enterprise cloud migrations</w:t>
      </w:r>
      <w:r w:rsidRPr="00943BD5">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reducing operational risk while improving performance and scalability</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Reduced incident recovery time through automation, observability, and standardized operational frameworks</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Built and led high-performing cloud, infrastructure, and operations teams</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Enabled AI and ML workloads through GPU compute platforms and scalable data architectures</w:t>
      </w:r>
      <w:r w:rsidR="00452BAD">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br/>
        <w:t>Directed disaster recovery and business continuity operations for thousands of enterprise users</w:t>
      </w:r>
      <w:r w:rsidR="00452BAD">
        <w:rPr>
          <w:rFonts w:ascii="Aptos" w:eastAsia="Times New Roman" w:hAnsi="Aptos" w:cs="Times New Roman"/>
          <w:kern w:val="0"/>
          <w:sz w:val="22"/>
          <w:szCs w:val="22"/>
          <w14:ligatures w14:val="none"/>
        </w:rPr>
        <w:t>.</w:t>
      </w:r>
    </w:p>
    <w:p w14:paraId="10CE4D68" w14:textId="77777777" w:rsidR="00BF3F6C" w:rsidRPr="00DA595E"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CORE CAPABILITIES</w:t>
      </w:r>
    </w:p>
    <w:tbl>
      <w:tblPr>
        <w:tblStyle w:val="TableGrid"/>
        <w:tblW w:w="1125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390"/>
      </w:tblGrid>
      <w:tr w:rsidR="00BF3F6C" w:rsidRPr="00943BD5" w14:paraId="043DAFE6" w14:textId="77777777" w:rsidTr="00E15C00">
        <w:trPr>
          <w:trHeight w:val="1089"/>
        </w:trPr>
        <w:tc>
          <w:tcPr>
            <w:tcW w:w="4860" w:type="dxa"/>
          </w:tcPr>
          <w:p w14:paraId="1040C2FA"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Cloud &amp; Hybrid Architecture</w:t>
            </w:r>
          </w:p>
          <w:p w14:paraId="3872D5F0"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AWS and Azure Enterprise Platforms</w:t>
            </w:r>
          </w:p>
          <w:p w14:paraId="2715C544"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High Availability &amp; Disaster Recovery</w:t>
            </w:r>
          </w:p>
          <w:p w14:paraId="0A42647E"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Infrastructure Automation &amp; IaC</w:t>
            </w:r>
          </w:p>
          <w:p w14:paraId="6196DD7F"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AI and ML Infrastructure Enablement</w:t>
            </w:r>
          </w:p>
          <w:p w14:paraId="01FD0B32" w14:textId="53E70AD1"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GPU Compute Platforms</w:t>
            </w:r>
          </w:p>
        </w:tc>
        <w:tc>
          <w:tcPr>
            <w:tcW w:w="6390" w:type="dxa"/>
          </w:tcPr>
          <w:p w14:paraId="0C062B16"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Security-First Architecture &amp; IAM</w:t>
            </w:r>
          </w:p>
          <w:p w14:paraId="4BE25106"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Enterprise Networking &amp; Storage</w:t>
            </w:r>
          </w:p>
          <w:p w14:paraId="12BBA95F"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Distributed Systems &amp; Media Pipelines</w:t>
            </w:r>
          </w:p>
          <w:p w14:paraId="18B5884C" w14:textId="77777777"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Executive Communication &amp; Stakeholder Leadership</w:t>
            </w:r>
          </w:p>
          <w:p w14:paraId="5B4B9936" w14:textId="77777777" w:rsidR="00690D7F"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Team Development &amp; Mentorship</w:t>
            </w:r>
          </w:p>
          <w:p w14:paraId="63A32134" w14:textId="2919BBEF" w:rsidR="00BF3F6C" w:rsidRPr="00943BD5" w:rsidRDefault="00BF3F6C" w:rsidP="00E15C00">
            <w:pPr>
              <w:pStyle w:val="ListParagraph"/>
              <w:numPr>
                <w:ilvl w:val="0"/>
                <w:numId w:val="3"/>
              </w:numPr>
              <w:rPr>
                <w:rFonts w:ascii="Aptos" w:eastAsia="Times New Roman" w:hAnsi="Aptos" w:cs="Times New Roman"/>
                <w:kern w:val="0"/>
                <w:sz w:val="22"/>
                <w:szCs w:val="22"/>
                <w14:ligatures w14:val="none"/>
              </w:rPr>
            </w:pPr>
            <w:r w:rsidRPr="00943BD5">
              <w:rPr>
                <w:rFonts w:ascii="Aptos" w:eastAsia="Times New Roman" w:hAnsi="Aptos" w:cs="Times New Roman"/>
                <w:kern w:val="0"/>
                <w:sz w:val="22"/>
                <w:szCs w:val="22"/>
                <w14:ligatures w14:val="none"/>
              </w:rPr>
              <w:t>Operational Excellence</w:t>
            </w:r>
          </w:p>
        </w:tc>
      </w:tr>
    </w:tbl>
    <w:p w14:paraId="297ABD8F" w14:textId="77777777" w:rsidR="00BF3F6C" w:rsidRP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PROFESSIONAL EXPERIENCE</w:t>
      </w:r>
    </w:p>
    <w:p w14:paraId="3A367EED" w14:textId="48D9BA72" w:rsidR="00BF3F6C" w:rsidRPr="00BF3F6C" w:rsidRDefault="00BF3F6C" w:rsidP="00667AAF">
      <w:pPr>
        <w:spacing w:after="0" w:line="240" w:lineRule="auto"/>
        <w:outlineLvl w:val="2"/>
        <w:rPr>
          <w:rFonts w:ascii="Aptos" w:eastAsia="Times New Roman" w:hAnsi="Aptos" w:cs="Times New Roman"/>
          <w:b/>
          <w:bCs/>
          <w:kern w:val="0"/>
          <w:sz w:val="22"/>
          <w:szCs w:val="22"/>
          <w14:ligatures w14:val="none"/>
        </w:rPr>
      </w:pPr>
      <w:r w:rsidRPr="00BF3F6C">
        <w:rPr>
          <w:rFonts w:ascii="Aptos" w:eastAsia="Times New Roman" w:hAnsi="Aptos" w:cs="Times New Roman"/>
          <w:b/>
          <w:bCs/>
          <w:kern w:val="0"/>
          <w14:ligatures w14:val="none"/>
        </w:rPr>
        <w:t>Aquent — Director, IT Infrastructure</w:t>
      </w:r>
      <w:r w:rsidR="00667AAF" w:rsidRPr="00667AAF">
        <w:rPr>
          <w:rFonts w:ascii="Aptos" w:eastAsia="Times New Roman" w:hAnsi="Aptos" w:cs="Times New Roman"/>
          <w:b/>
          <w:bCs/>
          <w:kern w:val="0"/>
          <w14:ligatures w14:val="none"/>
        </w:rPr>
        <w:t xml:space="preserve"> - </w:t>
      </w:r>
      <w:r w:rsidRPr="00BF3F6C">
        <w:rPr>
          <w:rFonts w:ascii="Aptos" w:eastAsia="Times New Roman" w:hAnsi="Aptos" w:cs="Times New Roman"/>
          <w:b/>
          <w:bCs/>
          <w:kern w:val="0"/>
          <w:sz w:val="22"/>
          <w:szCs w:val="22"/>
          <w14:ligatures w14:val="none"/>
        </w:rPr>
        <w:t>2023 – 2024</w:t>
      </w:r>
    </w:p>
    <w:p w14:paraId="57B00CB5" w14:textId="1ED17590" w:rsidR="00BF3F6C" w:rsidRPr="00667AAF"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667AAF">
        <w:rPr>
          <w:rFonts w:ascii="Aptos" w:eastAsia="Times New Roman" w:hAnsi="Aptos" w:cs="Times New Roman"/>
          <w:kern w:val="0"/>
          <w:sz w:val="22"/>
          <w:szCs w:val="22"/>
          <w14:ligatures w14:val="none"/>
        </w:rPr>
        <w:t>Served as Infrastructure Consultant and Interim Director</w:t>
      </w:r>
      <w:r w:rsidR="002C70DC">
        <w:rPr>
          <w:rFonts w:ascii="Aptos" w:eastAsia="Times New Roman" w:hAnsi="Aptos" w:cs="Times New Roman"/>
          <w:kern w:val="0"/>
          <w:sz w:val="22"/>
          <w:szCs w:val="22"/>
          <w14:ligatures w14:val="none"/>
        </w:rPr>
        <w:t>,</w:t>
      </w:r>
      <w:r w:rsidRPr="00667AAF">
        <w:rPr>
          <w:rFonts w:ascii="Aptos" w:eastAsia="Times New Roman" w:hAnsi="Aptos" w:cs="Times New Roman"/>
          <w:kern w:val="0"/>
          <w:sz w:val="22"/>
          <w:szCs w:val="22"/>
          <w14:ligatures w14:val="none"/>
        </w:rPr>
        <w:t xml:space="preserve"> leading enterprise cloud and </w:t>
      </w:r>
      <w:r w:rsidR="002C70DC">
        <w:rPr>
          <w:rFonts w:ascii="Aptos" w:eastAsia="Times New Roman" w:hAnsi="Aptos" w:cs="Times New Roman"/>
          <w:kern w:val="0"/>
          <w:sz w:val="22"/>
          <w:szCs w:val="22"/>
          <w14:ligatures w14:val="none"/>
        </w:rPr>
        <w:t>in</w:t>
      </w:r>
      <w:r w:rsidRPr="00667AAF">
        <w:rPr>
          <w:rFonts w:ascii="Aptos" w:eastAsia="Times New Roman" w:hAnsi="Aptos" w:cs="Times New Roman"/>
          <w:kern w:val="0"/>
          <w:sz w:val="22"/>
          <w:szCs w:val="22"/>
          <w14:ligatures w14:val="none"/>
        </w:rPr>
        <w:t>frastructure modernization initiatives.</w:t>
      </w:r>
    </w:p>
    <w:p w14:paraId="17E467F4"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Led and mentored a 15-person engineering, operations, and support organization, significantly improving service reliability and delivery quality.</w:t>
      </w:r>
    </w:p>
    <w:p w14:paraId="3074BA35"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Conducted full enterprise infrastructure assessments and produced executive-level modernization roadmaps.</w:t>
      </w:r>
    </w:p>
    <w:p w14:paraId="0918506F"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lastRenderedPageBreak/>
        <w:t>Implemented AWS Systems Manager automation to standardize patching, compliance, and operational consistency.</w:t>
      </w:r>
    </w:p>
    <w:p w14:paraId="04D26940"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Evaluated, hired, and onboarded engineers during organizational restructuring.</w:t>
      </w:r>
    </w:p>
    <w:p w14:paraId="171C7533"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Owned vendor strategy and executive relationship management for primary technology partners.</w:t>
      </w:r>
    </w:p>
    <w:p w14:paraId="39C8DACD" w14:textId="77777777"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Served as subject-matter expert for AI tooling integration into enterprise infrastructure.</w:t>
      </w:r>
    </w:p>
    <w:p w14:paraId="697EC9EE" w14:textId="54590135" w:rsidR="00BF3F6C" w:rsidRPr="00BF3F6C" w:rsidRDefault="00BF3F6C" w:rsidP="00667AA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Built executive AI proof-of-concept platforms</w:t>
      </w:r>
      <w:r w:rsidR="00E15C00">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including LLM integration, automation workflows, and chatbot enablement.</w:t>
      </w:r>
    </w:p>
    <w:p w14:paraId="40159909" w14:textId="77777777" w:rsidR="00BF3F6C" w:rsidRPr="00BF3F6C" w:rsidRDefault="00BF3F6C" w:rsidP="002C70DC">
      <w:pPr>
        <w:pStyle w:val="ListParagraph"/>
        <w:numPr>
          <w:ilvl w:val="0"/>
          <w:numId w:val="2"/>
        </w:numPr>
        <w:spacing w:after="0"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Authored enterprise RFPs for large-scale cloud migration and Microsoft on-prem to Azure transformation initiatives.</w:t>
      </w:r>
    </w:p>
    <w:p w14:paraId="179CC57D" w14:textId="0F2BC129" w:rsidR="00BF3F6C" w:rsidRPr="00BF3F6C" w:rsidRDefault="00BF3F6C" w:rsidP="00BF3F6C">
      <w:pPr>
        <w:spacing w:after="0" w:line="240" w:lineRule="auto"/>
        <w:rPr>
          <w:rFonts w:ascii="Aptos" w:eastAsia="Times New Roman" w:hAnsi="Aptos" w:cs="Times New Roman"/>
          <w:kern w:val="0"/>
          <w:sz w:val="22"/>
          <w:szCs w:val="22"/>
          <w14:ligatures w14:val="none"/>
        </w:rPr>
      </w:pPr>
    </w:p>
    <w:p w14:paraId="64EDDCAF" w14:textId="1926AC70" w:rsidR="00BF3F6C" w:rsidRPr="00BF3F6C" w:rsidRDefault="00BF3F6C" w:rsidP="002C70DC">
      <w:pPr>
        <w:spacing w:after="0" w:line="240" w:lineRule="auto"/>
        <w:outlineLvl w:val="2"/>
        <w:rPr>
          <w:rFonts w:ascii="Aptos" w:eastAsia="Times New Roman" w:hAnsi="Aptos" w:cs="Times New Roman"/>
          <w:kern w:val="0"/>
          <w:sz w:val="22"/>
          <w:szCs w:val="22"/>
          <w14:ligatures w14:val="none"/>
        </w:rPr>
      </w:pPr>
      <w:r w:rsidRPr="00BF3F6C">
        <w:rPr>
          <w:rFonts w:ascii="Aptos" w:eastAsia="Times New Roman" w:hAnsi="Aptos" w:cs="Times New Roman"/>
          <w:b/>
          <w:bCs/>
          <w:kern w:val="0"/>
          <w14:ligatures w14:val="none"/>
        </w:rPr>
        <w:t>National Football League — Senior Cloud Architect (Manager)</w:t>
      </w:r>
      <w:r w:rsidR="002C70DC">
        <w:rPr>
          <w:rFonts w:ascii="Aptos" w:eastAsia="Times New Roman" w:hAnsi="Aptos" w:cs="Times New Roman"/>
          <w:b/>
          <w:bCs/>
          <w:kern w:val="0"/>
          <w14:ligatures w14:val="none"/>
        </w:rPr>
        <w:t xml:space="preserve"> - </w:t>
      </w:r>
      <w:r w:rsidRPr="00BF3F6C">
        <w:rPr>
          <w:rFonts w:ascii="Aptos" w:eastAsia="Times New Roman" w:hAnsi="Aptos" w:cs="Times New Roman"/>
          <w:b/>
          <w:bCs/>
          <w:kern w:val="0"/>
          <w14:ligatures w14:val="none"/>
        </w:rPr>
        <w:t>2017 – 2021</w:t>
      </w:r>
    </w:p>
    <w:p w14:paraId="14380D34"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Led the design and </w:t>
      </w:r>
      <w:proofErr w:type="gramStart"/>
      <w:r w:rsidRPr="00BF3F6C">
        <w:rPr>
          <w:rFonts w:ascii="Aptos" w:eastAsia="Times New Roman" w:hAnsi="Aptos" w:cs="Times New Roman"/>
          <w:kern w:val="0"/>
          <w:sz w:val="22"/>
          <w:szCs w:val="22"/>
          <w14:ligatures w14:val="none"/>
        </w:rPr>
        <w:t>build</w:t>
      </w:r>
      <w:proofErr w:type="gramEnd"/>
      <w:r w:rsidRPr="00BF3F6C">
        <w:rPr>
          <w:rFonts w:ascii="Aptos" w:eastAsia="Times New Roman" w:hAnsi="Aptos" w:cs="Times New Roman"/>
          <w:kern w:val="0"/>
          <w:sz w:val="22"/>
          <w:szCs w:val="22"/>
          <w14:ligatures w14:val="none"/>
        </w:rPr>
        <w:t xml:space="preserve"> of the NFL’s enterprise cloud infrastructure.</w:t>
      </w:r>
    </w:p>
    <w:p w14:paraId="455F3F62"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Served as primary technical and business liaison between the NFL and AWS.</w:t>
      </w:r>
    </w:p>
    <w:p w14:paraId="720F74FB"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Designed and implemented the NFL cloud security framework and governance architecture.</w:t>
      </w:r>
    </w:p>
    <w:p w14:paraId="5607ADFA"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Built multi-account, multi-region hybrid AWS environments supporting mission-critical workloads.</w:t>
      </w:r>
    </w:p>
    <w:p w14:paraId="7FAA4621"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Architected large-scale cloud migration strategies for enterprise applications.</w:t>
      </w:r>
    </w:p>
    <w:p w14:paraId="425158EC"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Designed ultra-low-latency infrastructure for live video and media streaming.</w:t>
      </w:r>
    </w:p>
    <w:p w14:paraId="45CD362B"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Served as senior architect for a multi-petabyte media asset management platform.</w:t>
      </w:r>
    </w:p>
    <w:p w14:paraId="6CA3E0B1"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Architected the Player Health and Safety initiative in partnership with AWS.</w:t>
      </w:r>
    </w:p>
    <w:p w14:paraId="65EFD4AB"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Selected and onboarded a major managed service provider for cloud engineering operations.</w:t>
      </w:r>
    </w:p>
    <w:p w14:paraId="3CBE9364"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Led emergency migrations of proprietary video security platforms into cloud environments.</w:t>
      </w:r>
    </w:p>
    <w:p w14:paraId="7629330D" w14:textId="77777777" w:rsidR="00BF3F6C" w:rsidRPr="00BF3F6C" w:rsidRDefault="00BF3F6C" w:rsidP="002C70DC">
      <w:pPr>
        <w:spacing w:before="100" w:beforeAutospacing="1" w:after="0" w:line="240" w:lineRule="auto"/>
        <w:outlineLvl w:val="3"/>
        <w:rPr>
          <w:rFonts w:ascii="Aptos" w:eastAsia="Times New Roman" w:hAnsi="Aptos" w:cs="Times New Roman"/>
          <w:b/>
          <w:bCs/>
          <w:kern w:val="0"/>
          <w:sz w:val="22"/>
          <w:szCs w:val="22"/>
          <w14:ligatures w14:val="none"/>
        </w:rPr>
      </w:pPr>
      <w:r w:rsidRPr="00BF3F6C">
        <w:rPr>
          <w:rFonts w:ascii="Aptos" w:eastAsia="Times New Roman" w:hAnsi="Aptos" w:cs="Times New Roman"/>
          <w:b/>
          <w:bCs/>
          <w:kern w:val="0"/>
          <w:sz w:val="22"/>
          <w:szCs w:val="22"/>
          <w14:ligatures w14:val="none"/>
        </w:rPr>
        <w:t>Major Initiatives</w:t>
      </w:r>
    </w:p>
    <w:p w14:paraId="25985DC1"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Migrated the NFL Game Statistics and Information Service to AWS with multi-cloud failover design.</w:t>
      </w:r>
    </w:p>
    <w:p w14:paraId="61517B78"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Architected legalized sports betting cloud platforms supporting U.S. and European data streams.</w:t>
      </w:r>
    </w:p>
    <w:p w14:paraId="0DFA99F1"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Designed low-latency video streaming systems using </w:t>
      </w:r>
      <w:proofErr w:type="spellStart"/>
      <w:r w:rsidRPr="00BF3F6C">
        <w:rPr>
          <w:rFonts w:ascii="Aptos" w:eastAsia="Times New Roman" w:hAnsi="Aptos" w:cs="Times New Roman"/>
          <w:kern w:val="0"/>
          <w:sz w:val="22"/>
          <w:szCs w:val="22"/>
          <w14:ligatures w14:val="none"/>
        </w:rPr>
        <w:t>Haivision</w:t>
      </w:r>
      <w:proofErr w:type="spellEnd"/>
      <w:r w:rsidRPr="00BF3F6C">
        <w:rPr>
          <w:rFonts w:ascii="Aptos" w:eastAsia="Times New Roman" w:hAnsi="Aptos" w:cs="Times New Roman"/>
          <w:kern w:val="0"/>
          <w:sz w:val="22"/>
          <w:szCs w:val="22"/>
          <w14:ligatures w14:val="none"/>
        </w:rPr>
        <w:t xml:space="preserve"> SRT protocol.</w:t>
      </w:r>
    </w:p>
    <w:p w14:paraId="61F062E1"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Built multi-region video ingest and multicast distribution systems.</w:t>
      </w:r>
    </w:p>
    <w:p w14:paraId="5E0E31A5"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Deployed multi-region AWS </w:t>
      </w:r>
      <w:proofErr w:type="spellStart"/>
      <w:r w:rsidRPr="00BF3F6C">
        <w:rPr>
          <w:rFonts w:ascii="Aptos" w:eastAsia="Times New Roman" w:hAnsi="Aptos" w:cs="Times New Roman"/>
          <w:kern w:val="0"/>
          <w:sz w:val="22"/>
          <w:szCs w:val="22"/>
          <w14:ligatures w14:val="none"/>
        </w:rPr>
        <w:t>FSx</w:t>
      </w:r>
      <w:proofErr w:type="spellEnd"/>
      <w:r w:rsidRPr="00BF3F6C">
        <w:rPr>
          <w:rFonts w:ascii="Aptos" w:eastAsia="Times New Roman" w:hAnsi="Aptos" w:cs="Times New Roman"/>
          <w:kern w:val="0"/>
          <w:sz w:val="22"/>
          <w:szCs w:val="22"/>
          <w14:ligatures w14:val="none"/>
        </w:rPr>
        <w:t xml:space="preserve"> Windows File Server clusters with enterprise HA requirements.</w:t>
      </w:r>
    </w:p>
    <w:p w14:paraId="619373F6"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Led emergency cloud stand-</w:t>
      </w:r>
      <w:proofErr w:type="gramStart"/>
      <w:r w:rsidRPr="00BF3F6C">
        <w:rPr>
          <w:rFonts w:ascii="Aptos" w:eastAsia="Times New Roman" w:hAnsi="Aptos" w:cs="Times New Roman"/>
          <w:kern w:val="0"/>
          <w:sz w:val="22"/>
          <w:szCs w:val="22"/>
          <w14:ligatures w14:val="none"/>
        </w:rPr>
        <w:t>ups</w:t>
      </w:r>
      <w:proofErr w:type="gramEnd"/>
      <w:r w:rsidRPr="00BF3F6C">
        <w:rPr>
          <w:rFonts w:ascii="Aptos" w:eastAsia="Times New Roman" w:hAnsi="Aptos" w:cs="Times New Roman"/>
          <w:kern w:val="0"/>
          <w:sz w:val="22"/>
          <w:szCs w:val="22"/>
          <w14:ligatures w14:val="none"/>
        </w:rPr>
        <w:t xml:space="preserve"> for formerly on-prem systems.</w:t>
      </w:r>
    </w:p>
    <w:p w14:paraId="24A115EB" w14:textId="50655ED4" w:rsidR="00BF3F6C" w:rsidRPr="002C70D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Supported full NFL Draft cloud migration during COVID operations.</w:t>
      </w:r>
    </w:p>
    <w:p w14:paraId="7371084F" w14:textId="479AB899" w:rsidR="00BF3F6C" w:rsidRPr="00BF3F6C" w:rsidRDefault="00BF3F6C" w:rsidP="002C70DC">
      <w:pPr>
        <w:spacing w:after="0" w:line="240" w:lineRule="auto"/>
        <w:outlineLvl w:val="2"/>
        <w:rPr>
          <w:rFonts w:ascii="Aptos" w:eastAsia="Times New Roman" w:hAnsi="Aptos" w:cs="Times New Roman"/>
          <w:b/>
          <w:bCs/>
          <w:kern w:val="0"/>
          <w14:ligatures w14:val="none"/>
        </w:rPr>
      </w:pPr>
      <w:proofErr w:type="spellStart"/>
      <w:r w:rsidRPr="00BF3F6C">
        <w:rPr>
          <w:rFonts w:ascii="Aptos" w:eastAsia="Times New Roman" w:hAnsi="Aptos" w:cs="Times New Roman"/>
          <w:b/>
          <w:bCs/>
          <w:kern w:val="0"/>
          <w14:ligatures w14:val="none"/>
        </w:rPr>
        <w:t>Thaumaturgix</w:t>
      </w:r>
      <w:proofErr w:type="spellEnd"/>
      <w:r w:rsidRPr="00BF3F6C">
        <w:rPr>
          <w:rFonts w:ascii="Aptos" w:eastAsia="Times New Roman" w:hAnsi="Aptos" w:cs="Times New Roman"/>
          <w:b/>
          <w:bCs/>
          <w:kern w:val="0"/>
          <w14:ligatures w14:val="none"/>
        </w:rPr>
        <w:t xml:space="preserve"> — Senior AWS Systems Architect</w:t>
      </w:r>
      <w:r w:rsidR="002C70DC">
        <w:rPr>
          <w:rFonts w:ascii="Aptos" w:eastAsia="Times New Roman" w:hAnsi="Aptos" w:cs="Times New Roman"/>
          <w:b/>
          <w:bCs/>
          <w:kern w:val="0"/>
          <w14:ligatures w14:val="none"/>
        </w:rPr>
        <w:t xml:space="preserve"> - </w:t>
      </w:r>
      <w:r w:rsidRPr="00BF3F6C">
        <w:rPr>
          <w:rFonts w:ascii="Aptos" w:eastAsia="Times New Roman" w:hAnsi="Aptos" w:cs="Times New Roman"/>
          <w:b/>
          <w:bCs/>
          <w:kern w:val="0"/>
          <w14:ligatures w14:val="none"/>
        </w:rPr>
        <w:t>2015 – 2017</w:t>
      </w:r>
    </w:p>
    <w:p w14:paraId="5258C019"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Designed cloud-native and hybrid enterprise architectures.</w:t>
      </w:r>
    </w:p>
    <w:p w14:paraId="31CE7399"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Built multi-region fault-tolerant application and database platforms.</w:t>
      </w:r>
    </w:p>
    <w:p w14:paraId="5835795D"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Translated business requirements into architecture designs, SOPs, and operational runbooks.</w:t>
      </w:r>
    </w:p>
    <w:p w14:paraId="167DDB40"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Migrated legacy platforms into modern AWS and Azure environments.</w:t>
      </w:r>
    </w:p>
    <w:p w14:paraId="0D4EA243" w14:textId="49B7B977" w:rsidR="00BF3F6C" w:rsidRPr="00BF3F6C" w:rsidRDefault="00BF3F6C" w:rsidP="002C70DC">
      <w:pPr>
        <w:spacing w:after="0" w:line="240" w:lineRule="auto"/>
        <w:outlineLvl w:val="2"/>
        <w:rPr>
          <w:rFonts w:ascii="Aptos" w:eastAsia="Times New Roman" w:hAnsi="Aptos" w:cs="Times New Roman"/>
          <w:kern w:val="0"/>
          <w:sz w:val="22"/>
          <w:szCs w:val="22"/>
          <w14:ligatures w14:val="none"/>
        </w:rPr>
      </w:pPr>
      <w:r w:rsidRPr="00BF3F6C">
        <w:rPr>
          <w:rFonts w:ascii="Aptos" w:eastAsia="Times New Roman" w:hAnsi="Aptos" w:cs="Times New Roman"/>
          <w:b/>
          <w:bCs/>
          <w:kern w:val="0"/>
          <w14:ligatures w14:val="none"/>
        </w:rPr>
        <w:t>Amulet Hotkey — Senior VDI Architect</w:t>
      </w:r>
      <w:r w:rsidR="002C70DC">
        <w:rPr>
          <w:rFonts w:ascii="Aptos" w:eastAsia="Times New Roman" w:hAnsi="Aptos" w:cs="Times New Roman"/>
          <w:b/>
          <w:bCs/>
          <w:kern w:val="0"/>
          <w14:ligatures w14:val="none"/>
        </w:rPr>
        <w:t xml:space="preserve"> - </w:t>
      </w:r>
      <w:r w:rsidRPr="00BF3F6C">
        <w:rPr>
          <w:rFonts w:ascii="Aptos" w:eastAsia="Times New Roman" w:hAnsi="Aptos" w:cs="Times New Roman"/>
          <w:b/>
          <w:bCs/>
          <w:kern w:val="0"/>
          <w14:ligatures w14:val="none"/>
        </w:rPr>
        <w:t>2013 – 2014</w:t>
      </w:r>
    </w:p>
    <w:p w14:paraId="1CB38E27"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Designed GPU-accelerated PCoIP virtual desktop platforms for major financial institutions.</w:t>
      </w:r>
    </w:p>
    <w:p w14:paraId="2F612F48"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Built blade-based GPU virtualization clusters.</w:t>
      </w:r>
    </w:p>
    <w:p w14:paraId="3E5FB114"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Led QA, production validation, and deployment programs.</w:t>
      </w:r>
    </w:p>
    <w:p w14:paraId="78191086" w14:textId="7FABBB9D" w:rsidR="00BF3F6C" w:rsidRPr="00BF3F6C" w:rsidRDefault="00BF3F6C" w:rsidP="005D02CC">
      <w:pPr>
        <w:pStyle w:val="ListParagraph"/>
        <w:numPr>
          <w:ilvl w:val="0"/>
          <w:numId w:val="2"/>
        </w:numPr>
        <w:spacing w:after="0"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Delivered hundreds of secure virtual trader workstations</w:t>
      </w:r>
      <w:r w:rsidR="00E15C00">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producing significant cost savings and security improvements.</w:t>
      </w:r>
    </w:p>
    <w:p w14:paraId="4ADC978C" w14:textId="087BAAF4" w:rsidR="00BF3F6C" w:rsidRPr="00BF3F6C" w:rsidRDefault="00BF3F6C" w:rsidP="005D02CC">
      <w:pPr>
        <w:spacing w:before="120" w:after="0" w:line="240" w:lineRule="auto"/>
        <w:outlineLvl w:val="2"/>
        <w:rPr>
          <w:rFonts w:ascii="Aptos" w:eastAsia="Times New Roman" w:hAnsi="Aptos" w:cs="Times New Roman"/>
          <w:b/>
          <w:bCs/>
          <w:kern w:val="0"/>
          <w14:ligatures w14:val="none"/>
        </w:rPr>
      </w:pPr>
      <w:r w:rsidRPr="00BF3F6C">
        <w:rPr>
          <w:rFonts w:ascii="Aptos" w:eastAsia="Times New Roman" w:hAnsi="Aptos" w:cs="Times New Roman"/>
          <w:b/>
          <w:bCs/>
          <w:kern w:val="0"/>
          <w14:ligatures w14:val="none"/>
        </w:rPr>
        <w:t>UBS — Disaster Recovery Engineer</w:t>
      </w:r>
      <w:r w:rsidR="002C70DC">
        <w:rPr>
          <w:rFonts w:ascii="Aptos" w:eastAsia="Times New Roman" w:hAnsi="Aptos" w:cs="Times New Roman"/>
          <w:b/>
          <w:bCs/>
          <w:kern w:val="0"/>
          <w14:ligatures w14:val="none"/>
        </w:rPr>
        <w:t xml:space="preserve"> - </w:t>
      </w:r>
      <w:r w:rsidRPr="00BF3F6C">
        <w:rPr>
          <w:rFonts w:ascii="Aptos" w:eastAsia="Times New Roman" w:hAnsi="Aptos" w:cs="Times New Roman"/>
          <w:b/>
          <w:bCs/>
          <w:kern w:val="0"/>
          <w14:ligatures w14:val="none"/>
        </w:rPr>
        <w:t>2011 – 2015</w:t>
      </w:r>
    </w:p>
    <w:p w14:paraId="0BAEB120"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Played a leadership role in disaster recovery operations following Hurricane Sandy.</w:t>
      </w:r>
    </w:p>
    <w:p w14:paraId="47CDD53E"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lastRenderedPageBreak/>
        <w:t>Coordinated evacuation and relocation of thousands of employees and IT assets.</w:t>
      </w:r>
    </w:p>
    <w:p w14:paraId="3E7A8357" w14:textId="77777777" w:rsidR="00BF3F6C" w:rsidRPr="00BF3F6C" w:rsidRDefault="00BF3F6C" w:rsidP="002C70DC">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Managed infrastructure operations for the Weehawken campus.</w:t>
      </w:r>
    </w:p>
    <w:p w14:paraId="0872C0D9" w14:textId="6E315D36" w:rsidR="00BF3F6C" w:rsidRPr="008523A6" w:rsidRDefault="00BF3F6C" w:rsidP="008523A6">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Led recovery documentation and redeployment programs.</w:t>
      </w:r>
    </w:p>
    <w:p w14:paraId="355D0918" w14:textId="77777777" w:rsid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TECHNICAL EXPERTISE</w:t>
      </w:r>
    </w:p>
    <w:p w14:paraId="4D32A367" w14:textId="77777777" w:rsidR="00BF3F6C" w:rsidRPr="00BF3F6C" w:rsidRDefault="00BF3F6C" w:rsidP="003A6E0F">
      <w:pPr>
        <w:pStyle w:val="ListParagraph"/>
        <w:numPr>
          <w:ilvl w:val="0"/>
          <w:numId w:val="2"/>
        </w:numPr>
        <w:spacing w:after="0"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Networking: TCP/IP, DNS, HTTP/S, TLS, routing, switching, load balancing</w:t>
      </w:r>
    </w:p>
    <w:p w14:paraId="2AB37D69" w14:textId="627E88B4"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Cloud: AWS, Azure, hybrid</w:t>
      </w:r>
      <w:r w:rsidR="003A6E0F">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and on-prem</w:t>
      </w:r>
    </w:p>
    <w:p w14:paraId="42DEFA90"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Automation: Python, Bash, Infrastructure as Code, CI/CD</w:t>
      </w:r>
    </w:p>
    <w:p w14:paraId="7F3F42D8" w14:textId="4423D733"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AI and ML: GPU </w:t>
      </w:r>
      <w:proofErr w:type="gramStart"/>
      <w:r w:rsidRPr="00BF3F6C">
        <w:rPr>
          <w:rFonts w:ascii="Aptos" w:eastAsia="Times New Roman" w:hAnsi="Aptos" w:cs="Times New Roman"/>
          <w:kern w:val="0"/>
          <w:sz w:val="22"/>
          <w:szCs w:val="22"/>
          <w14:ligatures w14:val="none"/>
        </w:rPr>
        <w:t>compute</w:t>
      </w:r>
      <w:proofErr w:type="gramEnd"/>
      <w:r w:rsidRPr="00BF3F6C">
        <w:rPr>
          <w:rFonts w:ascii="Aptos" w:eastAsia="Times New Roman" w:hAnsi="Aptos" w:cs="Times New Roman"/>
          <w:kern w:val="0"/>
          <w:sz w:val="22"/>
          <w:szCs w:val="22"/>
          <w14:ligatures w14:val="none"/>
        </w:rPr>
        <w:t>, LLM</w:t>
      </w:r>
      <w:r w:rsidR="003A6E0F">
        <w:rPr>
          <w:rFonts w:ascii="Aptos" w:eastAsia="Times New Roman" w:hAnsi="Aptos" w:cs="Times New Roman"/>
          <w:kern w:val="0"/>
          <w:sz w:val="22"/>
          <w:szCs w:val="22"/>
          <w14:ligatures w14:val="none"/>
        </w:rPr>
        <w:t>,</w:t>
      </w:r>
      <w:r w:rsidRPr="00BF3F6C">
        <w:rPr>
          <w:rFonts w:ascii="Aptos" w:eastAsia="Times New Roman" w:hAnsi="Aptos" w:cs="Times New Roman"/>
          <w:kern w:val="0"/>
          <w:sz w:val="22"/>
          <w:szCs w:val="22"/>
          <w14:ligatures w14:val="none"/>
        </w:rPr>
        <w:t xml:space="preserve"> and diffusion models</w:t>
      </w:r>
    </w:p>
    <w:p w14:paraId="38F4652F"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 xml:space="preserve">Media Systems: </w:t>
      </w:r>
      <w:proofErr w:type="spellStart"/>
      <w:r w:rsidRPr="00BF3F6C">
        <w:rPr>
          <w:rFonts w:ascii="Aptos" w:eastAsia="Times New Roman" w:hAnsi="Aptos" w:cs="Times New Roman"/>
          <w:kern w:val="0"/>
          <w:sz w:val="22"/>
          <w:szCs w:val="22"/>
          <w14:ligatures w14:val="none"/>
        </w:rPr>
        <w:t>FFmpeg</w:t>
      </w:r>
      <w:proofErr w:type="spellEnd"/>
      <w:r w:rsidRPr="00BF3F6C">
        <w:rPr>
          <w:rFonts w:ascii="Aptos" w:eastAsia="Times New Roman" w:hAnsi="Aptos" w:cs="Times New Roman"/>
          <w:kern w:val="0"/>
          <w:sz w:val="22"/>
          <w:szCs w:val="22"/>
          <w14:ligatures w14:val="none"/>
        </w:rPr>
        <w:t>, video pipelines</w:t>
      </w:r>
    </w:p>
    <w:p w14:paraId="12DA9AB6"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Systems: Distributed systems, storage, IAM, security architecture</w:t>
      </w:r>
    </w:p>
    <w:p w14:paraId="01527C9B" w14:textId="08F6EBE1" w:rsidR="00BF3F6C" w:rsidRPr="003A6E0F"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Operations: Monitoring, logging, incident response</w:t>
      </w:r>
    </w:p>
    <w:p w14:paraId="54830626" w14:textId="77777777" w:rsidR="00BF3F6C" w:rsidRP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EDUCATION &amp; CERTIFICATIONS</w:t>
      </w:r>
    </w:p>
    <w:p w14:paraId="418FB05B"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Rider University — Associate of Arts, Communication</w:t>
      </w:r>
    </w:p>
    <w:p w14:paraId="406D5C1D"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Berklee College of Music — Bachelor of Arts</w:t>
      </w:r>
    </w:p>
    <w:p w14:paraId="3E73A232"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Project Management Professional (PMP)</w:t>
      </w:r>
    </w:p>
    <w:p w14:paraId="752233F3" w14:textId="77777777" w:rsidR="00BF3F6C" w:rsidRPr="00BF3F6C"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AWS Solutions Architect Associate</w:t>
      </w:r>
    </w:p>
    <w:p w14:paraId="137E4DD2" w14:textId="22B255C2" w:rsidR="00BF3F6C" w:rsidRPr="003A6E0F" w:rsidRDefault="00BF3F6C" w:rsidP="003A6E0F">
      <w:pPr>
        <w:pStyle w:val="ListParagraph"/>
        <w:numPr>
          <w:ilvl w:val="0"/>
          <w:numId w:val="2"/>
        </w:num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AWS Certified Solutions Architect Professional</w:t>
      </w:r>
    </w:p>
    <w:p w14:paraId="6F7C22E4" w14:textId="77777777" w:rsidR="00BF3F6C" w:rsidRPr="00BF3F6C" w:rsidRDefault="00BF3F6C" w:rsidP="005D02CC">
      <w:pPr>
        <w:spacing w:before="100" w:beforeAutospacing="1" w:after="8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LEADERSHIP PHILOSOPHY</w:t>
      </w:r>
    </w:p>
    <w:p w14:paraId="02CDC794" w14:textId="5491FE30" w:rsidR="00BF3F6C" w:rsidRPr="00BF3F6C" w:rsidRDefault="00BF3F6C" w:rsidP="003A6E0F">
      <w:pPr>
        <w:spacing w:after="100" w:afterAutospacing="1" w:line="240" w:lineRule="auto"/>
        <w:rPr>
          <w:rFonts w:ascii="Aptos" w:eastAsia="Times New Roman" w:hAnsi="Aptos" w:cs="Times New Roman"/>
          <w:kern w:val="0"/>
          <w:sz w:val="22"/>
          <w:szCs w:val="22"/>
          <w14:ligatures w14:val="none"/>
        </w:rPr>
      </w:pPr>
      <w:r w:rsidRPr="00BF3F6C">
        <w:rPr>
          <w:rFonts w:ascii="Aptos" w:eastAsia="Times New Roman" w:hAnsi="Aptos" w:cs="Times New Roman"/>
          <w:kern w:val="0"/>
          <w:sz w:val="22"/>
          <w:szCs w:val="22"/>
          <w14:ligatures w14:val="none"/>
        </w:rPr>
        <w:t>Alex leads with calm, clarity, and accountability. He builds systems that scale, teams that trust, and platforms that perform under pressure.</w:t>
      </w:r>
    </w:p>
    <w:p w14:paraId="2B6E1E3B" w14:textId="77777777" w:rsidR="00BF3F6C" w:rsidRPr="00BF3F6C" w:rsidRDefault="00BF3F6C" w:rsidP="003A6E0F">
      <w:pPr>
        <w:spacing w:before="100" w:beforeAutospacing="1" w:after="120" w:line="240" w:lineRule="auto"/>
        <w:outlineLvl w:val="1"/>
        <w:rPr>
          <w:rFonts w:ascii="Aptos" w:eastAsia="Times New Roman" w:hAnsi="Aptos" w:cs="Times New Roman"/>
          <w:b/>
          <w:bCs/>
          <w:color w:val="153D63" w:themeColor="text2" w:themeTint="E6"/>
          <w:kern w:val="0"/>
          <w:sz w:val="28"/>
          <w:szCs w:val="28"/>
          <w14:ligatures w14:val="none"/>
        </w:rPr>
      </w:pPr>
      <w:r w:rsidRPr="00BF3F6C">
        <w:rPr>
          <w:rFonts w:ascii="Aptos" w:eastAsia="Times New Roman" w:hAnsi="Aptos" w:cs="Times New Roman"/>
          <w:b/>
          <w:bCs/>
          <w:color w:val="153D63" w:themeColor="text2" w:themeTint="E6"/>
          <w:kern w:val="0"/>
          <w:sz w:val="28"/>
          <w:szCs w:val="28"/>
          <w14:ligatures w14:val="none"/>
        </w:rPr>
        <w:t>PORTFOLIO</w:t>
      </w:r>
    </w:p>
    <w:p w14:paraId="3A8A9062" w14:textId="77777777" w:rsidR="00BF3F6C" w:rsidRPr="00BF3F6C" w:rsidRDefault="00BF3F6C" w:rsidP="003A6E0F">
      <w:pPr>
        <w:spacing w:after="100" w:afterAutospacing="1" w:line="240" w:lineRule="auto"/>
        <w:rPr>
          <w:rFonts w:ascii="Aptos" w:eastAsia="Times New Roman" w:hAnsi="Aptos" w:cs="Times New Roman"/>
          <w:kern w:val="0"/>
          <w:sz w:val="22"/>
          <w:szCs w:val="22"/>
          <w14:ligatures w14:val="none"/>
        </w:rPr>
      </w:pPr>
      <w:hyperlink r:id="rId10" w:tgtFrame="_new" w:history="1">
        <w:r w:rsidRPr="00BF3F6C">
          <w:rPr>
            <w:rFonts w:ascii="Aptos" w:eastAsia="Times New Roman" w:hAnsi="Aptos" w:cs="Times New Roman"/>
            <w:color w:val="0000FF"/>
            <w:kern w:val="0"/>
            <w:sz w:val="22"/>
            <w:szCs w:val="22"/>
            <w:u w:val="single"/>
            <w14:ligatures w14:val="none"/>
          </w:rPr>
          <w:t>https://www.swain.cloud</w:t>
        </w:r>
      </w:hyperlink>
    </w:p>
    <w:p w14:paraId="605A896A" w14:textId="77777777" w:rsidR="00BF3F6C" w:rsidRPr="00943BD5" w:rsidRDefault="00BF3F6C" w:rsidP="00BF3F6C">
      <w:pPr>
        <w:rPr>
          <w:rFonts w:ascii="Aptos" w:hAnsi="Aptos"/>
          <w:sz w:val="22"/>
          <w:szCs w:val="22"/>
        </w:rPr>
      </w:pPr>
    </w:p>
    <w:sectPr w:rsidR="00BF3F6C" w:rsidRPr="00943BD5" w:rsidSect="00BF3F6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CB11" w14:textId="77777777" w:rsidR="000C6C1B" w:rsidRDefault="000C6C1B" w:rsidP="00E15C00">
      <w:pPr>
        <w:spacing w:after="0" w:line="240" w:lineRule="auto"/>
      </w:pPr>
      <w:r>
        <w:separator/>
      </w:r>
    </w:p>
  </w:endnote>
  <w:endnote w:type="continuationSeparator" w:id="0">
    <w:p w14:paraId="0AA8FD3C" w14:textId="77777777" w:rsidR="000C6C1B" w:rsidRDefault="000C6C1B" w:rsidP="00E1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92EB" w14:textId="77777777" w:rsidR="000C6C1B" w:rsidRDefault="000C6C1B" w:rsidP="00E15C00">
      <w:pPr>
        <w:spacing w:after="0" w:line="240" w:lineRule="auto"/>
      </w:pPr>
      <w:r>
        <w:separator/>
      </w:r>
    </w:p>
  </w:footnote>
  <w:footnote w:type="continuationSeparator" w:id="0">
    <w:p w14:paraId="669BA696" w14:textId="77777777" w:rsidR="000C6C1B" w:rsidRDefault="000C6C1B" w:rsidP="00E15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23052"/>
    <w:multiLevelType w:val="hybridMultilevel"/>
    <w:tmpl w:val="9D681578"/>
    <w:lvl w:ilvl="0" w:tplc="003C7D1A">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C74A2F"/>
    <w:multiLevelType w:val="hybridMultilevel"/>
    <w:tmpl w:val="68B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77968"/>
    <w:multiLevelType w:val="hybridMultilevel"/>
    <w:tmpl w:val="ABE8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85348">
    <w:abstractNumId w:val="1"/>
  </w:num>
  <w:num w:numId="2" w16cid:durableId="174462269">
    <w:abstractNumId w:val="2"/>
  </w:num>
  <w:num w:numId="3" w16cid:durableId="206872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6C"/>
    <w:rsid w:val="000C6C1B"/>
    <w:rsid w:val="002C70DC"/>
    <w:rsid w:val="003A6E0F"/>
    <w:rsid w:val="00452BAD"/>
    <w:rsid w:val="005D02CC"/>
    <w:rsid w:val="00667AAF"/>
    <w:rsid w:val="00690D7F"/>
    <w:rsid w:val="008523A6"/>
    <w:rsid w:val="00943BD5"/>
    <w:rsid w:val="009A07CC"/>
    <w:rsid w:val="00BF3F6C"/>
    <w:rsid w:val="00DA595E"/>
    <w:rsid w:val="00E15C00"/>
    <w:rsid w:val="00FB5946"/>
    <w:rsid w:val="00FF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51A7"/>
  <w15:chartTrackingRefBased/>
  <w15:docId w15:val="{0A778275-8476-4F77-A7BB-B93E877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F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F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F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F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F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F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F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F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F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F6C"/>
    <w:rPr>
      <w:rFonts w:eastAsiaTheme="majorEastAsia" w:cstheme="majorBidi"/>
      <w:color w:val="272727" w:themeColor="text1" w:themeTint="D8"/>
    </w:rPr>
  </w:style>
  <w:style w:type="paragraph" w:styleId="Title">
    <w:name w:val="Title"/>
    <w:basedOn w:val="Normal"/>
    <w:next w:val="Normal"/>
    <w:link w:val="TitleChar"/>
    <w:uiPriority w:val="10"/>
    <w:qFormat/>
    <w:rsid w:val="00BF3F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F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F6C"/>
    <w:pPr>
      <w:spacing w:before="160"/>
      <w:jc w:val="center"/>
    </w:pPr>
    <w:rPr>
      <w:i/>
      <w:iCs/>
      <w:color w:val="404040" w:themeColor="text1" w:themeTint="BF"/>
    </w:rPr>
  </w:style>
  <w:style w:type="character" w:customStyle="1" w:styleId="QuoteChar">
    <w:name w:val="Quote Char"/>
    <w:basedOn w:val="DefaultParagraphFont"/>
    <w:link w:val="Quote"/>
    <w:uiPriority w:val="29"/>
    <w:rsid w:val="00BF3F6C"/>
    <w:rPr>
      <w:i/>
      <w:iCs/>
      <w:color w:val="404040" w:themeColor="text1" w:themeTint="BF"/>
    </w:rPr>
  </w:style>
  <w:style w:type="paragraph" w:styleId="ListParagraph">
    <w:name w:val="List Paragraph"/>
    <w:basedOn w:val="Normal"/>
    <w:uiPriority w:val="34"/>
    <w:qFormat/>
    <w:rsid w:val="00BF3F6C"/>
    <w:pPr>
      <w:ind w:left="720"/>
      <w:contextualSpacing/>
    </w:pPr>
  </w:style>
  <w:style w:type="character" w:styleId="IntenseEmphasis">
    <w:name w:val="Intense Emphasis"/>
    <w:basedOn w:val="DefaultParagraphFont"/>
    <w:uiPriority w:val="21"/>
    <w:qFormat/>
    <w:rsid w:val="00BF3F6C"/>
    <w:rPr>
      <w:i/>
      <w:iCs/>
      <w:color w:val="0F4761" w:themeColor="accent1" w:themeShade="BF"/>
    </w:rPr>
  </w:style>
  <w:style w:type="paragraph" w:styleId="IntenseQuote">
    <w:name w:val="Intense Quote"/>
    <w:basedOn w:val="Normal"/>
    <w:next w:val="Normal"/>
    <w:link w:val="IntenseQuoteChar"/>
    <w:uiPriority w:val="30"/>
    <w:qFormat/>
    <w:rsid w:val="00BF3F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F6C"/>
    <w:rPr>
      <w:i/>
      <w:iCs/>
      <w:color w:val="0F4761" w:themeColor="accent1" w:themeShade="BF"/>
    </w:rPr>
  </w:style>
  <w:style w:type="character" w:styleId="IntenseReference">
    <w:name w:val="Intense Reference"/>
    <w:basedOn w:val="DefaultParagraphFont"/>
    <w:uiPriority w:val="32"/>
    <w:qFormat/>
    <w:rsid w:val="00BF3F6C"/>
    <w:rPr>
      <w:b/>
      <w:bCs/>
      <w:smallCaps/>
      <w:color w:val="0F4761" w:themeColor="accent1" w:themeShade="BF"/>
      <w:spacing w:val="5"/>
    </w:rPr>
  </w:style>
  <w:style w:type="character" w:styleId="Hyperlink">
    <w:name w:val="Hyperlink"/>
    <w:basedOn w:val="DefaultParagraphFont"/>
    <w:uiPriority w:val="99"/>
    <w:unhideWhenUsed/>
    <w:rsid w:val="00BF3F6C"/>
    <w:rPr>
      <w:color w:val="467886" w:themeColor="hyperlink"/>
      <w:u w:val="single"/>
    </w:rPr>
  </w:style>
  <w:style w:type="character" w:styleId="UnresolvedMention">
    <w:name w:val="Unresolved Mention"/>
    <w:basedOn w:val="DefaultParagraphFont"/>
    <w:uiPriority w:val="99"/>
    <w:semiHidden/>
    <w:unhideWhenUsed/>
    <w:rsid w:val="00BF3F6C"/>
    <w:rPr>
      <w:color w:val="605E5C"/>
      <w:shd w:val="clear" w:color="auto" w:fill="E1DFDD"/>
    </w:rPr>
  </w:style>
  <w:style w:type="table" w:styleId="TableGrid">
    <w:name w:val="Table Grid"/>
    <w:basedOn w:val="TableNormal"/>
    <w:uiPriority w:val="39"/>
    <w:rsid w:val="00BF3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C00"/>
  </w:style>
  <w:style w:type="paragraph" w:styleId="Footer">
    <w:name w:val="footer"/>
    <w:basedOn w:val="Normal"/>
    <w:link w:val="FooterChar"/>
    <w:uiPriority w:val="99"/>
    <w:unhideWhenUsed/>
    <w:rsid w:val="00E15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alexswain/" TargetMode="External"/><Relationship Id="rId3" Type="http://schemas.openxmlformats.org/officeDocument/2006/relationships/settings" Target="settings.xml"/><Relationship Id="rId7" Type="http://schemas.openxmlformats.org/officeDocument/2006/relationships/hyperlink" Target="mailto:alex@swain.clou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wain.cloud" TargetMode="External"/><Relationship Id="rId4" Type="http://schemas.openxmlformats.org/officeDocument/2006/relationships/webSettings" Target="webSettings.xml"/><Relationship Id="rId9" Type="http://schemas.openxmlformats.org/officeDocument/2006/relationships/hyperlink" Target="https://www.swain.clo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1253</Words>
  <Characters>5480</Characters>
  <Application>Microsoft Office Word</Application>
  <DocSecurity>0</DocSecurity>
  <Lines>144</Lines>
  <Paragraphs>106</Paragraphs>
  <ScaleCrop>false</ScaleCrop>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carney</dc:creator>
  <cp:keywords/>
  <dc:description/>
  <cp:lastModifiedBy>ryan carney</cp:lastModifiedBy>
  <cp:revision>4</cp:revision>
  <dcterms:created xsi:type="dcterms:W3CDTF">2026-01-21T18:26:00Z</dcterms:created>
  <dcterms:modified xsi:type="dcterms:W3CDTF">2026-01-21T18:45:00Z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6e8e3285-5050-4956-9eca-55f9db2de67b</vt:lpwstr>
  </property>
</Properties>
</file>